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79"/>
        <w:gridCol w:w="2865"/>
        <w:gridCol w:w="1150"/>
        <w:gridCol w:w="3002"/>
      </w:tblGrid>
      <w:tr w:rsidR="00294202" w14:paraId="26ACA194" w14:textId="77777777" w:rsidTr="005F7655">
        <w:trPr>
          <w:trHeight w:val="558"/>
        </w:trPr>
        <w:tc>
          <w:tcPr>
            <w:tcW w:w="1295" w:type="dxa"/>
            <w:vAlign w:val="center"/>
          </w:tcPr>
          <w:p w14:paraId="51F76C9A" w14:textId="77777777" w:rsidR="00294202" w:rsidRDefault="0062706B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51932698" w:rsidR="00294202" w:rsidRPr="00F5561B" w:rsidRDefault="00216423">
            <w:pPr>
              <w:jc w:val="center"/>
              <w:rPr>
                <w:rFonts w:ascii="Times New Roman" w:hAnsi="Times New Roman" w:cs="Times New Roman"/>
              </w:rPr>
            </w:pPr>
            <w:r w:rsidRPr="00F5561B">
              <w:rPr>
                <w:rFonts w:ascii="Times New Roman" w:hAnsi="Times New Roman" w:cs="Times New Roman"/>
              </w:rPr>
              <w:t>Jintao Liu</w:t>
            </w:r>
          </w:p>
        </w:tc>
        <w:tc>
          <w:tcPr>
            <w:tcW w:w="1167" w:type="dxa"/>
            <w:vAlign w:val="center"/>
          </w:tcPr>
          <w:p w14:paraId="0FD269C5" w14:textId="77777777" w:rsidR="00294202" w:rsidRDefault="0062706B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16E53FEA" w:rsidR="00294202" w:rsidRPr="00F5561B" w:rsidRDefault="00216423">
            <w:pPr>
              <w:rPr>
                <w:rFonts w:ascii="Times New Roman" w:hAnsi="Times New Roman" w:cs="Times New Roman"/>
              </w:rPr>
            </w:pPr>
            <w:r w:rsidRPr="00F5561B">
              <w:rPr>
                <w:rFonts w:ascii="Times New Roman" w:hAnsi="Times New Roman" w:cs="Times New Roman"/>
              </w:rPr>
              <w:t>Associate Research Fellow</w:t>
            </w:r>
          </w:p>
        </w:tc>
      </w:tr>
      <w:tr w:rsidR="00294202" w14:paraId="074BBE01" w14:textId="77777777" w:rsidTr="005F7655">
        <w:trPr>
          <w:trHeight w:val="408"/>
        </w:trPr>
        <w:tc>
          <w:tcPr>
            <w:tcW w:w="1295" w:type="dxa"/>
            <w:vAlign w:val="center"/>
          </w:tcPr>
          <w:p w14:paraId="1C254D5B" w14:textId="77777777" w:rsidR="00294202" w:rsidRDefault="0062706B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46845873" w:rsidR="00294202" w:rsidRPr="00F5561B" w:rsidRDefault="00216423">
            <w:pPr>
              <w:jc w:val="center"/>
              <w:rPr>
                <w:rFonts w:ascii="Times New Roman" w:hAnsi="Times New Roman" w:cs="Times New Roman"/>
              </w:rPr>
            </w:pPr>
            <w:r w:rsidRPr="00F5561B">
              <w:rPr>
                <w:rFonts w:ascii="Times New Roman" w:hAnsi="Times New Roman" w:cs="Times New Roman"/>
              </w:rPr>
              <w:t>College of Civil Engineering</w:t>
            </w:r>
          </w:p>
        </w:tc>
        <w:tc>
          <w:tcPr>
            <w:tcW w:w="1167" w:type="dxa"/>
            <w:vAlign w:val="center"/>
          </w:tcPr>
          <w:p w14:paraId="3A201C2A" w14:textId="77777777" w:rsidR="00294202" w:rsidRDefault="0062706B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7AB18E91" w:rsidR="00294202" w:rsidRPr="00F5561B" w:rsidRDefault="00216423">
            <w:pPr>
              <w:rPr>
                <w:rFonts w:ascii="Times New Roman" w:hAnsi="Times New Roman" w:cs="Times New Roman"/>
              </w:rPr>
            </w:pPr>
            <w:r w:rsidRPr="00F5561B">
              <w:rPr>
                <w:rFonts w:ascii="Times New Roman" w:hAnsi="Times New Roman" w:cs="Times New Roman"/>
              </w:rPr>
              <w:t>jtliu@zjut.edu.cn</w:t>
            </w:r>
          </w:p>
        </w:tc>
      </w:tr>
      <w:tr w:rsidR="00294202" w14:paraId="3917062A" w14:textId="77777777" w:rsidTr="00216423">
        <w:trPr>
          <w:trHeight w:val="735"/>
        </w:trPr>
        <w:tc>
          <w:tcPr>
            <w:tcW w:w="1295" w:type="dxa"/>
            <w:vAlign w:val="center"/>
          </w:tcPr>
          <w:p w14:paraId="5E3D9334" w14:textId="77777777" w:rsidR="00294202" w:rsidRDefault="0062706B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37BA9902" w:rsidR="00294202" w:rsidRPr="00F5561B" w:rsidRDefault="00216423" w:rsidP="00216423">
            <w:pPr>
              <w:jc w:val="left"/>
              <w:rPr>
                <w:rFonts w:ascii="Times New Roman" w:hAnsi="Times New Roman" w:cs="Times New Roman"/>
              </w:rPr>
            </w:pPr>
            <w:r w:rsidRPr="005F7655">
              <w:rPr>
                <w:rFonts w:ascii="Times New Roman" w:hAnsi="Times New Roman" w:cs="Times New Roman"/>
                <w:sz w:val="18"/>
                <w:szCs w:val="21"/>
              </w:rPr>
              <w:t>Ultra-</w:t>
            </w:r>
            <w:proofErr w:type="gramStart"/>
            <w:r w:rsidRPr="005F7655">
              <w:rPr>
                <w:rFonts w:ascii="Times New Roman" w:hAnsi="Times New Roman" w:cs="Times New Roman"/>
                <w:sz w:val="18"/>
                <w:szCs w:val="21"/>
              </w:rPr>
              <w:t>High Performance</w:t>
            </w:r>
            <w:proofErr w:type="gramEnd"/>
            <w:r w:rsidRPr="005F7655">
              <w:rPr>
                <w:rFonts w:ascii="Times New Roman" w:hAnsi="Times New Roman" w:cs="Times New Roman"/>
                <w:sz w:val="18"/>
                <w:szCs w:val="21"/>
              </w:rPr>
              <w:t xml:space="preserve"> Concrete (UHPC), High Ductility Cementitious Composites (HDCC), Nano-Modified Cementitious Composites</w:t>
            </w:r>
          </w:p>
        </w:tc>
      </w:tr>
      <w:tr w:rsidR="00294202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294202" w:rsidRDefault="0062706B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36878CAA" w14:textId="319DD53A" w:rsidR="00294202" w:rsidRPr="00AD6155" w:rsidRDefault="00216423" w:rsidP="00AD6155">
            <w:pPr>
              <w:ind w:firstLineChars="200" w:firstLine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My research primarily focuses on nano-modified cementitious materials, the durability of high/ultra-high performance concrete materials and structures, and smart concrete. To date, I have led general project and youth project under the National Natural Science Foundation of China, sub-project under the National Key Research and Development Program of China, sub-projects under the Zhejiang Provincial Key Research and Development Program, and project funded by the Zhejiang Provincial Natural Science Foundation.</w:t>
            </w:r>
            <w:r w:rsidR="00F5561B"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ver 50 papers in domestic and international journals</w:t>
            </w:r>
            <w:r w:rsidR="00F5561B"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were published</w:t>
            </w:r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, including more than 30 papers indexed in SCI. </w:t>
            </w:r>
            <w:r w:rsidR="00F5561B"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The </w:t>
            </w:r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contributions to the field have been recognized with the Second Prize of the Zhejiang Construction Science and Technology Award and the Second Prize of the Shenyang Natural Science Award.</w:t>
            </w:r>
            <w:r w:rsidR="00F5561B"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Publications from the past five years are as follows:</w:t>
            </w:r>
          </w:p>
          <w:p w14:paraId="523F0A3B" w14:textId="3E59EE23" w:rsidR="00F5561B" w:rsidRPr="00AD6155" w:rsidRDefault="00F5561B" w:rsidP="00AD61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gram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1]Liu</w:t>
            </w:r>
            <w:proofErr w:type="gram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Jintao, et al. Tensile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behaviour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and full-field strain of reactive powder concrete under dynamic loading: Effects of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fibre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length and content[J]. Construction and Building Materials, 2024, 416: 135008.</w:t>
            </w:r>
          </w:p>
          <w:p w14:paraId="577859F1" w14:textId="16580E5C" w:rsidR="00F5561B" w:rsidRPr="00AD6155" w:rsidRDefault="00F5561B" w:rsidP="00AD61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gram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2]Liu</w:t>
            </w:r>
            <w:proofErr w:type="gram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Jintao, et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ali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. Influence of polyethylene fiber parameters on the mechanical properties of high-strength high-ductility concrete: An experimental study and constitutive model[J]. Journal of Building Engineering, 2024, 88: 109-128.</w:t>
            </w:r>
          </w:p>
          <w:p w14:paraId="3F1F4A98" w14:textId="4B2BAFF8" w:rsidR="00F5561B" w:rsidRPr="00AD6155" w:rsidRDefault="00F5561B" w:rsidP="00AD61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gram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3]Yang</w:t>
            </w:r>
            <w:proofErr w:type="gram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Yang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, Yao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Jikai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, Liu, Jintao*. Evaluation of the thermal and shrinkage stresses in restrained concrete: </w:t>
            </w:r>
            <w:proofErr w:type="gram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New</w:t>
            </w:r>
            <w:proofErr w:type="gram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method of investigation[J]. Construction and Building Materials, 2024, 411: 134493.</w:t>
            </w:r>
          </w:p>
          <w:p w14:paraId="4009B77C" w14:textId="5D8B7357" w:rsidR="00F5561B" w:rsidRPr="00AD6155" w:rsidRDefault="00F5561B" w:rsidP="00AD61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gram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4]Zhao</w:t>
            </w:r>
            <w:proofErr w:type="gram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Xin,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Qiu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Li, Kong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Deyu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, Huang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Yangfei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*, Liu Jintao*. Effects of Three-Dimensional Graphene-Carbon Nanotube Hybrid on the Mechanical Properties and Microstructure of Cement Paste[J</w:t>
            </w:r>
            <w:proofErr w:type="gram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].Materials</w:t>
            </w:r>
            <w:proofErr w:type="gram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. 2023, 16(19): 6571.</w:t>
            </w:r>
          </w:p>
          <w:p w14:paraId="19F4BA4F" w14:textId="5DA3C27E" w:rsidR="00F5561B" w:rsidRPr="00AD6155" w:rsidRDefault="00F5561B" w:rsidP="00AD61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gram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5]Zhao</w:t>
            </w:r>
            <w:proofErr w:type="gram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Xin, Zhou Fei, Wang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Weisheng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, Kong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Deyu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, Liu Jintao*, Wu Hao*. Dynamic compressive behavior of polyethylene fiber reinforced high strength and high ductility concrete over wide ranges of strain rate[J</w:t>
            </w:r>
            <w:proofErr w:type="gram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].Journal</w:t>
            </w:r>
            <w:proofErr w:type="gram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of Building Engineering,2023,80: 107953.</w:t>
            </w:r>
          </w:p>
          <w:p w14:paraId="5C9C1774" w14:textId="582BB7D3" w:rsidR="00F5561B" w:rsidRPr="00AD6155" w:rsidRDefault="00F5561B" w:rsidP="00AD61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gram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6]Zhao</w:t>
            </w:r>
            <w:proofErr w:type="gram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Xin, Cai Lei, Ji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Xiaohua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, Zeng Wei*, Liu Jintao*. Mechanical Properties of Polyethylene Fiber Reinforced Ultra </w:t>
            </w:r>
            <w:proofErr w:type="gram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High Performance</w:t>
            </w:r>
            <w:proofErr w:type="gram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Concrete (UHPC)[J]. Materials, 2022,15(24): 8734.</w:t>
            </w:r>
          </w:p>
          <w:p w14:paraId="16B2C571" w14:textId="3802A7D9" w:rsidR="00294202" w:rsidRPr="00AD6155" w:rsidRDefault="00F5561B" w:rsidP="00AD6155">
            <w:pPr>
              <w:rPr>
                <w:rFonts w:ascii="Times New Roman" w:hAnsi="Times New Roman" w:cs="Times New Roman" w:hint="eastAsia"/>
                <w:sz w:val="18"/>
                <w:szCs w:val="18"/>
              </w:rPr>
            </w:pPr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proofErr w:type="gram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7]Ni</w:t>
            </w:r>
            <w:proofErr w:type="gram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Tongyuan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, Ma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Wenbin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, Yang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Yang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, Yu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Jingru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, Liu Jintao*, Jiang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Chenhui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 xml:space="preserve">, Gu </w:t>
            </w:r>
            <w:proofErr w:type="spellStart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Chunping</w:t>
            </w:r>
            <w:proofErr w:type="spellEnd"/>
            <w:r w:rsidRPr="00AD6155">
              <w:rPr>
                <w:rFonts w:ascii="Times New Roman" w:hAnsi="Times New Roman" w:cs="Times New Roman"/>
                <w:sz w:val="18"/>
                <w:szCs w:val="18"/>
              </w:rPr>
              <w:t>. Interface reinforcement and a new characterization method for pore structure of pervious concrete[J]. Construction and Building Materials. 2021, 267: 121052.</w:t>
            </w:r>
          </w:p>
        </w:tc>
      </w:tr>
      <w:tr w:rsidR="00294202" w14:paraId="5C547BEA" w14:textId="77777777" w:rsidTr="005F7655">
        <w:trPr>
          <w:trHeight w:val="50"/>
        </w:trPr>
        <w:tc>
          <w:tcPr>
            <w:tcW w:w="1295" w:type="dxa"/>
            <w:vAlign w:val="center"/>
          </w:tcPr>
          <w:p w14:paraId="4566234C" w14:textId="77777777" w:rsidR="00294202" w:rsidRDefault="00294202"/>
          <w:p w14:paraId="4EDDEC80" w14:textId="77777777" w:rsidR="00294202" w:rsidRDefault="0062706B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294202" w:rsidRDefault="00294202">
            <w:pPr>
              <w:jc w:val="center"/>
            </w:pPr>
          </w:p>
        </w:tc>
        <w:tc>
          <w:tcPr>
            <w:tcW w:w="7103" w:type="dxa"/>
            <w:gridSpan w:val="3"/>
          </w:tcPr>
          <w:p w14:paraId="32CFA6AE" w14:textId="15F92AA9" w:rsidR="004D39A9" w:rsidRPr="004D39A9" w:rsidRDefault="004D39A9" w:rsidP="004D39A9">
            <w:pPr>
              <w:rPr>
                <w:rFonts w:ascii="Times New Roman" w:hAnsi="Times New Roman" w:cs="Times New Roman"/>
                <w:sz w:val="20"/>
                <w:szCs w:val="22"/>
              </w:rPr>
            </w:pPr>
            <w:r w:rsidRPr="004D39A9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1. </w:t>
            </w:r>
            <w:r w:rsidRPr="004D39A9">
              <w:rPr>
                <w:rFonts w:ascii="Times New Roman" w:hAnsi="Times New Roman" w:cs="Times New Roman"/>
                <w:sz w:val="20"/>
                <w:szCs w:val="22"/>
              </w:rPr>
              <w:t>Applicants should have obtained or be about to obtain a master’s degree, with a research background in civil engineering materials, nanotechnology, structural engineering, artificial intelligence, computational simulation, or related fields.</w:t>
            </w:r>
          </w:p>
          <w:p w14:paraId="7CC5658D" w14:textId="17437BEF" w:rsidR="00294202" w:rsidRPr="004D39A9" w:rsidRDefault="004D39A9" w:rsidP="004D39A9">
            <w:pPr>
              <w:rPr>
                <w:rFonts w:ascii="Times New Roman" w:hAnsi="Times New Roman" w:cs="Times New Roman"/>
                <w:sz w:val="20"/>
                <w:szCs w:val="22"/>
              </w:rPr>
            </w:pPr>
            <w:r w:rsidRPr="004D39A9">
              <w:rPr>
                <w:rFonts w:ascii="Times New Roman" w:hAnsi="Times New Roman" w:cs="Times New Roman"/>
                <w:sz w:val="20"/>
                <w:szCs w:val="22"/>
              </w:rPr>
              <w:t xml:space="preserve">2. </w:t>
            </w:r>
            <w:r w:rsidRPr="004D39A9">
              <w:rPr>
                <w:rFonts w:ascii="Times New Roman" w:hAnsi="Times New Roman" w:cs="Times New Roman"/>
                <w:sz w:val="20"/>
                <w:szCs w:val="22"/>
              </w:rPr>
              <w:t xml:space="preserve">Priority will be given to candidates with experience in structural dynamics, </w:t>
            </w:r>
            <w:r w:rsidRPr="004D39A9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computational simulation, or nano-modified cementitious materials.</w:t>
            </w:r>
          </w:p>
        </w:tc>
      </w:tr>
      <w:tr w:rsidR="00294202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294202" w:rsidRDefault="0062706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294202" w:rsidRDefault="00294202"/>
        </w:tc>
      </w:tr>
    </w:tbl>
    <w:p w14:paraId="45451FED" w14:textId="77777777" w:rsidR="00294202" w:rsidRDefault="0062706B">
      <w:pPr>
        <w:jc w:val="center"/>
        <w:rPr>
          <w:b/>
          <w:bCs/>
          <w:sz w:val="36"/>
          <w:szCs w:val="36"/>
        </w:rPr>
      </w:pPr>
      <w:bookmarkStart w:id="0" w:name="OLE_LINK2"/>
      <w:r>
        <w:rPr>
          <w:rFonts w:hint="eastAsia"/>
          <w:b/>
          <w:bCs/>
          <w:sz w:val="36"/>
          <w:szCs w:val="36"/>
        </w:rPr>
        <w:t>浙江工业大学博士研究生导师信息表</w:t>
      </w:r>
    </w:p>
    <w:p w14:paraId="65A65488" w14:textId="77777777" w:rsidR="00294202" w:rsidRDefault="0062706B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  <w:bookmarkEnd w:id="0"/>
    </w:p>
    <w:sectPr w:rsidR="002942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5AA4F" w14:textId="77777777" w:rsidR="007C43CB" w:rsidRDefault="007C43CB" w:rsidP="00216423">
      <w:r>
        <w:separator/>
      </w:r>
    </w:p>
  </w:endnote>
  <w:endnote w:type="continuationSeparator" w:id="0">
    <w:p w14:paraId="220EACA7" w14:textId="77777777" w:rsidR="007C43CB" w:rsidRDefault="007C43CB" w:rsidP="0021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1E5BE" w14:textId="77777777" w:rsidR="007C43CB" w:rsidRDefault="007C43CB" w:rsidP="00216423">
      <w:r>
        <w:separator/>
      </w:r>
    </w:p>
  </w:footnote>
  <w:footnote w:type="continuationSeparator" w:id="0">
    <w:p w14:paraId="0C77BBE5" w14:textId="77777777" w:rsidR="007C43CB" w:rsidRDefault="007C43CB" w:rsidP="00216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F6D07"/>
    <w:multiLevelType w:val="multilevel"/>
    <w:tmpl w:val="00AC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457759B"/>
    <w:rsid w:val="00216423"/>
    <w:rsid w:val="00294202"/>
    <w:rsid w:val="004D39A9"/>
    <w:rsid w:val="005F7655"/>
    <w:rsid w:val="0062706B"/>
    <w:rsid w:val="007C43CB"/>
    <w:rsid w:val="00AD6155"/>
    <w:rsid w:val="00F5561B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8B9857"/>
  <w15:docId w15:val="{69CBA1C2-C3ED-4F77-8421-26A32B03E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16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16423"/>
    <w:rPr>
      <w:kern w:val="2"/>
      <w:sz w:val="18"/>
      <w:szCs w:val="18"/>
    </w:rPr>
  </w:style>
  <w:style w:type="paragraph" w:styleId="a6">
    <w:name w:val="footer"/>
    <w:basedOn w:val="a"/>
    <w:link w:val="a7"/>
    <w:rsid w:val="00216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1642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小龙人</dc:creator>
  <cp:lastModifiedBy>LiuJin tao</cp:lastModifiedBy>
  <cp:revision>4</cp:revision>
  <dcterms:created xsi:type="dcterms:W3CDTF">2025-03-06T06:30:00Z</dcterms:created>
  <dcterms:modified xsi:type="dcterms:W3CDTF">2025-03-06T06:35:00Z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eyJoZGlkIjoiMmNiZTA3NDdjYmExNzUzNWFiZTA5YTY2MGI0NWFiNzkiLCJ1c2VySWQiOiIyNjYyOTk3MzQifQ==</vt:lpwstr>
  </property>
</Properties>
</file>